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736" w:rsidRDefault="00237719">
      <w:pPr>
        <w:widowControl/>
        <w:shd w:val="clear" w:color="auto" w:fill="FFFFFF"/>
        <w:spacing w:before="100" w:beforeAutospacing="1" w:after="100" w:afterAutospacing="1" w:line="450" w:lineRule="atLeast"/>
        <w:jc w:val="center"/>
        <w:outlineLvl w:val="2"/>
        <w:rPr>
          <w:rFonts w:asciiTheme="majorEastAsia" w:eastAsiaTheme="majorEastAsia" w:hAnsiTheme="majorEastAsia" w:cs="宋体"/>
          <w:b/>
          <w:bCs/>
          <w:color w:val="000000" w:themeColor="text1"/>
          <w:kern w:val="0"/>
          <w:sz w:val="36"/>
          <w:szCs w:val="33"/>
        </w:rPr>
      </w:pPr>
      <w:r>
        <w:rPr>
          <w:rFonts w:asciiTheme="majorEastAsia" w:eastAsiaTheme="majorEastAsia" w:hAnsiTheme="majorEastAsia" w:cs="宋体" w:hint="eastAsia"/>
          <w:b/>
          <w:bCs/>
          <w:color w:val="000000" w:themeColor="text1"/>
          <w:kern w:val="0"/>
          <w:sz w:val="36"/>
          <w:szCs w:val="33"/>
        </w:rPr>
        <w:t>关于做好</w:t>
      </w:r>
      <w:r>
        <w:rPr>
          <w:rFonts w:asciiTheme="majorEastAsia" w:eastAsiaTheme="majorEastAsia" w:hAnsiTheme="majorEastAsia" w:cs="宋体" w:hint="eastAsia"/>
          <w:b/>
          <w:bCs/>
          <w:color w:val="000000" w:themeColor="text1"/>
          <w:kern w:val="0"/>
          <w:sz w:val="36"/>
          <w:szCs w:val="33"/>
        </w:rPr>
        <w:t>201</w:t>
      </w:r>
      <w:r>
        <w:rPr>
          <w:rFonts w:asciiTheme="majorEastAsia" w:eastAsiaTheme="majorEastAsia" w:hAnsiTheme="majorEastAsia" w:cs="宋体" w:hint="eastAsia"/>
          <w:b/>
          <w:bCs/>
          <w:color w:val="000000" w:themeColor="text1"/>
          <w:kern w:val="0"/>
          <w:sz w:val="36"/>
          <w:szCs w:val="33"/>
        </w:rPr>
        <w:t>8</w:t>
      </w:r>
      <w:r>
        <w:rPr>
          <w:rFonts w:asciiTheme="majorEastAsia" w:eastAsiaTheme="majorEastAsia" w:hAnsiTheme="majorEastAsia" w:cs="宋体" w:hint="eastAsia"/>
          <w:b/>
          <w:bCs/>
          <w:color w:val="000000" w:themeColor="text1"/>
          <w:kern w:val="0"/>
          <w:sz w:val="36"/>
          <w:szCs w:val="33"/>
        </w:rPr>
        <w:t>年绩效工资结算的通知</w:t>
      </w:r>
    </w:p>
    <w:p w:rsidR="00821736" w:rsidRDefault="00237719">
      <w:pPr>
        <w:widowControl/>
        <w:shd w:val="clear" w:color="auto" w:fill="FFFFFF"/>
        <w:spacing w:line="405" w:lineRule="atLeast"/>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各单位：</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为做好</w:t>
      </w:r>
      <w:r>
        <w:rPr>
          <w:rFonts w:asciiTheme="minorEastAsia" w:hAnsiTheme="minorEastAsia" w:cs="宋体" w:hint="eastAsia"/>
          <w:color w:val="333333"/>
          <w:kern w:val="0"/>
          <w:sz w:val="28"/>
          <w:szCs w:val="24"/>
        </w:rPr>
        <w:t>201</w:t>
      </w:r>
      <w:r>
        <w:rPr>
          <w:rFonts w:asciiTheme="minorEastAsia" w:hAnsiTheme="minorEastAsia" w:cs="宋体" w:hint="eastAsia"/>
          <w:color w:val="333333"/>
          <w:kern w:val="0"/>
          <w:sz w:val="28"/>
          <w:szCs w:val="24"/>
        </w:rPr>
        <w:t>8</w:t>
      </w:r>
      <w:r>
        <w:rPr>
          <w:rFonts w:asciiTheme="minorEastAsia" w:hAnsiTheme="minorEastAsia" w:cs="宋体" w:hint="eastAsia"/>
          <w:color w:val="333333"/>
          <w:kern w:val="0"/>
          <w:sz w:val="28"/>
          <w:szCs w:val="24"/>
        </w:rPr>
        <w:t>年绩效工资结算工作，现将有关事项通知如下：</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一、人事处总体负责绩效工资结算工作，教务处负责教学工作量审核，科技处、人文社科处负责科研工作量审核工作。各学院成立相应绩效工资考核结算小组，具体负责制定本单位分配考核与实施办法细则。</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二、结算原则</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201</w:t>
      </w:r>
      <w:r>
        <w:rPr>
          <w:rFonts w:asciiTheme="minorEastAsia" w:hAnsiTheme="minorEastAsia" w:cs="宋体" w:hint="eastAsia"/>
          <w:color w:val="333333"/>
          <w:kern w:val="0"/>
          <w:sz w:val="28"/>
          <w:szCs w:val="24"/>
        </w:rPr>
        <w:t>8</w:t>
      </w:r>
      <w:r>
        <w:rPr>
          <w:rFonts w:asciiTheme="minorEastAsia" w:hAnsiTheme="minorEastAsia" w:cs="宋体" w:hint="eastAsia"/>
          <w:color w:val="333333"/>
          <w:kern w:val="0"/>
          <w:sz w:val="28"/>
          <w:szCs w:val="24"/>
        </w:rPr>
        <w:t>年结算按照《关于印发〈淮北师范大学绩效工资实施方案〉的通知》（</w:t>
      </w:r>
      <w:proofErr w:type="gramStart"/>
      <w:r>
        <w:rPr>
          <w:rFonts w:asciiTheme="minorEastAsia" w:hAnsiTheme="minorEastAsia" w:cs="宋体" w:hint="eastAsia"/>
          <w:color w:val="333333"/>
          <w:kern w:val="0"/>
          <w:sz w:val="28"/>
          <w:szCs w:val="24"/>
        </w:rPr>
        <w:t>校行字</w:t>
      </w:r>
      <w:proofErr w:type="gramEnd"/>
      <w:r>
        <w:rPr>
          <w:rFonts w:asciiTheme="minorEastAsia" w:hAnsiTheme="minorEastAsia" w:cs="宋体" w:hint="eastAsia"/>
          <w:color w:val="333333"/>
          <w:kern w:val="0"/>
          <w:sz w:val="28"/>
          <w:szCs w:val="24"/>
        </w:rPr>
        <w:t>〔</w:t>
      </w:r>
      <w:r>
        <w:rPr>
          <w:rFonts w:asciiTheme="minorEastAsia" w:hAnsiTheme="minorEastAsia" w:cs="宋体" w:hint="eastAsia"/>
          <w:color w:val="333333"/>
          <w:kern w:val="0"/>
          <w:sz w:val="28"/>
          <w:szCs w:val="24"/>
        </w:rPr>
        <w:t>2013〕</w:t>
      </w:r>
      <w:r>
        <w:rPr>
          <w:rFonts w:asciiTheme="minorEastAsia" w:hAnsiTheme="minorEastAsia" w:cs="宋体" w:hint="eastAsia"/>
          <w:color w:val="333333"/>
          <w:kern w:val="0"/>
          <w:sz w:val="28"/>
          <w:szCs w:val="24"/>
        </w:rPr>
        <w:t>34</w:t>
      </w:r>
      <w:r>
        <w:rPr>
          <w:rFonts w:asciiTheme="minorEastAsia" w:hAnsiTheme="minorEastAsia" w:cs="宋体" w:hint="eastAsia"/>
          <w:color w:val="333333"/>
          <w:kern w:val="0"/>
          <w:sz w:val="28"/>
          <w:szCs w:val="24"/>
        </w:rPr>
        <w:t>号，以下简称《绩效方案》）</w:t>
      </w:r>
      <w:r>
        <w:rPr>
          <w:rFonts w:asciiTheme="minorEastAsia" w:hAnsiTheme="minorEastAsia" w:cs="宋体" w:hint="eastAsia"/>
          <w:color w:val="333333"/>
          <w:kern w:val="0"/>
          <w:sz w:val="28"/>
          <w:szCs w:val="24"/>
        </w:rPr>
        <w:t>《淮北师范大学管理和教辅人员兼任教学工作暂行规定》（</w:t>
      </w:r>
      <w:proofErr w:type="gramStart"/>
      <w:r>
        <w:rPr>
          <w:rFonts w:asciiTheme="minorEastAsia" w:hAnsiTheme="minorEastAsia" w:cs="宋体" w:hint="eastAsia"/>
          <w:color w:val="333333"/>
          <w:kern w:val="0"/>
          <w:sz w:val="28"/>
          <w:szCs w:val="24"/>
        </w:rPr>
        <w:t>校行字</w:t>
      </w:r>
      <w:proofErr w:type="gramEnd"/>
      <w:r>
        <w:rPr>
          <w:rFonts w:asciiTheme="minorEastAsia" w:hAnsiTheme="minorEastAsia" w:cs="宋体" w:hint="eastAsia"/>
          <w:color w:val="333333"/>
          <w:kern w:val="0"/>
          <w:sz w:val="28"/>
          <w:szCs w:val="24"/>
        </w:rPr>
        <w:t>〔</w:t>
      </w:r>
      <w:r>
        <w:rPr>
          <w:rFonts w:asciiTheme="minorEastAsia" w:hAnsiTheme="minorEastAsia" w:cs="宋体" w:hint="eastAsia"/>
          <w:color w:val="333333"/>
          <w:kern w:val="0"/>
          <w:sz w:val="28"/>
          <w:szCs w:val="24"/>
        </w:rPr>
        <w:t>2014〕</w:t>
      </w:r>
      <w:r>
        <w:rPr>
          <w:rFonts w:asciiTheme="minorEastAsia" w:hAnsiTheme="minorEastAsia" w:cs="宋体" w:hint="eastAsia"/>
          <w:color w:val="333333"/>
          <w:kern w:val="0"/>
          <w:sz w:val="28"/>
          <w:szCs w:val="24"/>
        </w:rPr>
        <w:t>8</w:t>
      </w:r>
      <w:r>
        <w:rPr>
          <w:rFonts w:asciiTheme="minorEastAsia" w:hAnsiTheme="minorEastAsia" w:cs="宋体" w:hint="eastAsia"/>
          <w:color w:val="333333"/>
          <w:kern w:val="0"/>
          <w:sz w:val="28"/>
          <w:szCs w:val="24"/>
        </w:rPr>
        <w:t>号，以下简称兼课暂行规定）等文件执行。其中：基础性绩效部分（</w:t>
      </w:r>
      <w:r>
        <w:rPr>
          <w:rFonts w:asciiTheme="minorEastAsia" w:hAnsiTheme="minorEastAsia" w:cs="宋体" w:hint="eastAsia"/>
          <w:color w:val="333333"/>
          <w:kern w:val="0"/>
          <w:sz w:val="28"/>
          <w:szCs w:val="24"/>
        </w:rPr>
        <w:t>70%</w:t>
      </w:r>
      <w:r>
        <w:rPr>
          <w:rFonts w:asciiTheme="minorEastAsia" w:hAnsiTheme="minorEastAsia" w:cs="宋体" w:hint="eastAsia"/>
          <w:color w:val="333333"/>
          <w:kern w:val="0"/>
          <w:sz w:val="28"/>
          <w:szCs w:val="24"/>
        </w:rPr>
        <w:t>）、机关教辅平均奖等结算到个人；奖励性绩效部分（</w:t>
      </w:r>
      <w:r>
        <w:rPr>
          <w:rFonts w:asciiTheme="minorEastAsia" w:hAnsiTheme="minorEastAsia" w:cs="宋体" w:hint="eastAsia"/>
          <w:color w:val="333333"/>
          <w:kern w:val="0"/>
          <w:sz w:val="28"/>
          <w:szCs w:val="24"/>
        </w:rPr>
        <w:t>30%</w:t>
      </w:r>
      <w:r>
        <w:rPr>
          <w:rFonts w:asciiTheme="minorEastAsia" w:hAnsiTheme="minorEastAsia" w:cs="宋体" w:hint="eastAsia"/>
          <w:color w:val="333333"/>
          <w:kern w:val="0"/>
          <w:sz w:val="28"/>
          <w:szCs w:val="24"/>
        </w:rPr>
        <w:t>）、超课时津贴、学生管理费、教学调节费等整体结算到学院，由学院重新分配，充分发挥绩效分配的激励作用。</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三、相关问题的处理</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1</w:t>
      </w:r>
      <w:r>
        <w:rPr>
          <w:rFonts w:asciiTheme="minorEastAsia" w:hAnsiTheme="minorEastAsia" w:cs="宋体" w:hint="eastAsia"/>
          <w:color w:val="333333"/>
          <w:kern w:val="0"/>
          <w:sz w:val="28"/>
          <w:szCs w:val="24"/>
        </w:rPr>
        <w:t>、</w:t>
      </w:r>
      <w:r>
        <w:rPr>
          <w:rFonts w:asciiTheme="minorEastAsia" w:hAnsiTheme="minorEastAsia" w:cs="宋体" w:hint="eastAsia"/>
          <w:color w:val="333333"/>
          <w:kern w:val="0"/>
          <w:sz w:val="28"/>
          <w:szCs w:val="24"/>
        </w:rPr>
        <w:t>201</w:t>
      </w:r>
      <w:r>
        <w:rPr>
          <w:rFonts w:asciiTheme="minorEastAsia" w:hAnsiTheme="minorEastAsia" w:cs="宋体" w:hint="eastAsia"/>
          <w:color w:val="333333"/>
          <w:kern w:val="0"/>
          <w:sz w:val="28"/>
          <w:szCs w:val="24"/>
        </w:rPr>
        <w:t>8</w:t>
      </w:r>
      <w:r>
        <w:rPr>
          <w:rFonts w:asciiTheme="minorEastAsia" w:hAnsiTheme="minorEastAsia" w:cs="宋体" w:hint="eastAsia"/>
          <w:color w:val="333333"/>
          <w:kern w:val="0"/>
          <w:sz w:val="28"/>
          <w:szCs w:val="24"/>
        </w:rPr>
        <w:t>年新进具有博士、硕士学位教师的绩效</w:t>
      </w:r>
      <w:r>
        <w:rPr>
          <w:rFonts w:asciiTheme="minorEastAsia" w:hAnsiTheme="minorEastAsia" w:cs="宋体" w:hint="eastAsia"/>
          <w:color w:val="333333"/>
          <w:kern w:val="0"/>
          <w:sz w:val="28"/>
          <w:szCs w:val="24"/>
        </w:rPr>
        <w:t>工资</w:t>
      </w:r>
      <w:r>
        <w:rPr>
          <w:rFonts w:asciiTheme="minorEastAsia" w:hAnsiTheme="minorEastAsia" w:cs="宋体" w:hint="eastAsia"/>
          <w:color w:val="333333"/>
          <w:kern w:val="0"/>
          <w:sz w:val="28"/>
          <w:szCs w:val="24"/>
        </w:rPr>
        <w:t>结算，按照实际在岗时间减半计算教学工作量</w:t>
      </w:r>
      <w:r>
        <w:rPr>
          <w:rFonts w:asciiTheme="minorEastAsia" w:hAnsiTheme="minorEastAsia" w:cs="宋体" w:hint="eastAsia"/>
          <w:color w:val="333333"/>
          <w:kern w:val="0"/>
          <w:sz w:val="28"/>
          <w:szCs w:val="24"/>
        </w:rPr>
        <w:t>(</w:t>
      </w:r>
      <w:r>
        <w:rPr>
          <w:rFonts w:asciiTheme="minorEastAsia" w:hAnsiTheme="minorEastAsia" w:cs="宋体" w:hint="eastAsia"/>
          <w:color w:val="333333"/>
          <w:kern w:val="0"/>
          <w:sz w:val="28"/>
          <w:szCs w:val="24"/>
        </w:rPr>
        <w:t>博士减免最高不超过</w:t>
      </w:r>
      <w:r>
        <w:rPr>
          <w:rFonts w:asciiTheme="minorEastAsia" w:hAnsiTheme="minorEastAsia" w:cs="宋体" w:hint="eastAsia"/>
          <w:color w:val="333333"/>
          <w:kern w:val="0"/>
          <w:sz w:val="28"/>
          <w:szCs w:val="24"/>
        </w:rPr>
        <w:t>60</w:t>
      </w:r>
      <w:r>
        <w:rPr>
          <w:rFonts w:asciiTheme="minorEastAsia" w:hAnsiTheme="minorEastAsia" w:cs="宋体" w:hint="eastAsia"/>
          <w:color w:val="333333"/>
          <w:kern w:val="0"/>
          <w:sz w:val="28"/>
          <w:szCs w:val="24"/>
        </w:rPr>
        <w:t>课时；硕士减免最高不超过</w:t>
      </w:r>
      <w:r>
        <w:rPr>
          <w:rFonts w:asciiTheme="minorEastAsia" w:hAnsiTheme="minorEastAsia" w:cs="宋体" w:hint="eastAsia"/>
          <w:color w:val="333333"/>
          <w:kern w:val="0"/>
          <w:sz w:val="28"/>
          <w:szCs w:val="24"/>
        </w:rPr>
        <w:t>55</w:t>
      </w:r>
      <w:r>
        <w:rPr>
          <w:rFonts w:asciiTheme="minorEastAsia" w:hAnsiTheme="minorEastAsia" w:cs="宋体" w:hint="eastAsia"/>
          <w:color w:val="333333"/>
          <w:kern w:val="0"/>
          <w:sz w:val="28"/>
          <w:szCs w:val="24"/>
        </w:rPr>
        <w:t>课时）</w:t>
      </w:r>
      <w:r>
        <w:rPr>
          <w:rFonts w:asciiTheme="minorEastAsia" w:hAnsiTheme="minorEastAsia" w:cs="宋体" w:hint="eastAsia"/>
          <w:color w:val="333333"/>
          <w:kern w:val="0"/>
          <w:sz w:val="28"/>
          <w:szCs w:val="24"/>
        </w:rPr>
        <w:t>；新进专职辅导员按全年工作量减免二分之一计算</w:t>
      </w:r>
      <w:r>
        <w:rPr>
          <w:rFonts w:asciiTheme="minorEastAsia" w:hAnsiTheme="minorEastAsia" w:cs="宋体" w:hint="eastAsia"/>
          <w:color w:val="333333"/>
          <w:kern w:val="0"/>
          <w:sz w:val="28"/>
          <w:szCs w:val="24"/>
        </w:rPr>
        <w:t>（减免</w:t>
      </w:r>
      <w:r>
        <w:rPr>
          <w:rFonts w:asciiTheme="minorEastAsia" w:hAnsiTheme="minorEastAsia" w:cs="宋体" w:hint="eastAsia"/>
          <w:color w:val="333333"/>
          <w:kern w:val="0"/>
          <w:sz w:val="28"/>
          <w:szCs w:val="24"/>
        </w:rPr>
        <w:t>120</w:t>
      </w:r>
      <w:r>
        <w:rPr>
          <w:rFonts w:asciiTheme="minorEastAsia" w:hAnsiTheme="minorEastAsia" w:cs="宋体" w:hint="eastAsia"/>
          <w:color w:val="333333"/>
          <w:kern w:val="0"/>
          <w:sz w:val="28"/>
          <w:szCs w:val="24"/>
        </w:rPr>
        <w:t>学生</w:t>
      </w:r>
      <w:r>
        <w:rPr>
          <w:rFonts w:asciiTheme="minorEastAsia" w:hAnsiTheme="minorEastAsia" w:cs="宋体" w:hint="eastAsia"/>
          <w:color w:val="333333"/>
          <w:kern w:val="0"/>
          <w:sz w:val="28"/>
          <w:szCs w:val="24"/>
        </w:rPr>
        <w:t>）</w:t>
      </w:r>
      <w:r>
        <w:rPr>
          <w:rFonts w:asciiTheme="minorEastAsia" w:hAnsiTheme="minorEastAsia" w:cs="宋体" w:hint="eastAsia"/>
          <w:color w:val="333333"/>
          <w:kern w:val="0"/>
          <w:sz w:val="28"/>
          <w:szCs w:val="24"/>
        </w:rPr>
        <w:t>。</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lastRenderedPageBreak/>
        <w:t>2</w:t>
      </w:r>
      <w:r>
        <w:rPr>
          <w:rFonts w:asciiTheme="minorEastAsia" w:hAnsiTheme="minorEastAsia" w:cs="宋体" w:hint="eastAsia"/>
          <w:color w:val="333333"/>
          <w:kern w:val="0"/>
          <w:sz w:val="28"/>
          <w:szCs w:val="24"/>
        </w:rPr>
        <w:t>、专职辅导员填写选岗登记表并经学工处审核确认，其奖励性绩效从学生管理经费中支出，另行拨付结算。年终选岗与年初申报不相符的，书面说明情况，并由学工</w:t>
      </w:r>
      <w:proofErr w:type="gramStart"/>
      <w:r>
        <w:rPr>
          <w:rFonts w:asciiTheme="minorEastAsia" w:hAnsiTheme="minorEastAsia" w:cs="宋体" w:hint="eastAsia"/>
          <w:color w:val="333333"/>
          <w:kern w:val="0"/>
          <w:sz w:val="28"/>
          <w:szCs w:val="24"/>
        </w:rPr>
        <w:t>处签署</w:t>
      </w:r>
      <w:proofErr w:type="gramEnd"/>
      <w:r>
        <w:rPr>
          <w:rFonts w:asciiTheme="minorEastAsia" w:hAnsiTheme="minorEastAsia" w:cs="宋体" w:hint="eastAsia"/>
          <w:color w:val="333333"/>
          <w:kern w:val="0"/>
          <w:sz w:val="28"/>
          <w:szCs w:val="24"/>
        </w:rPr>
        <w:t>意见。</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3</w:t>
      </w:r>
      <w:r>
        <w:rPr>
          <w:rFonts w:asciiTheme="minorEastAsia" w:hAnsiTheme="minorEastAsia" w:cs="宋体" w:hint="eastAsia"/>
          <w:color w:val="333333"/>
          <w:kern w:val="0"/>
          <w:sz w:val="28"/>
          <w:szCs w:val="24"/>
        </w:rPr>
        <w:t>、专、兼职实验员填写选岗登记表并经实验室与设备管理处审核确认。年终选岗与年初申报不相符的，书面说明情况，并由实验室与设备管理</w:t>
      </w:r>
      <w:proofErr w:type="gramStart"/>
      <w:r>
        <w:rPr>
          <w:rFonts w:asciiTheme="minorEastAsia" w:hAnsiTheme="minorEastAsia" w:cs="宋体" w:hint="eastAsia"/>
          <w:color w:val="333333"/>
          <w:kern w:val="0"/>
          <w:sz w:val="28"/>
          <w:szCs w:val="24"/>
        </w:rPr>
        <w:t>处签署</w:t>
      </w:r>
      <w:proofErr w:type="gramEnd"/>
      <w:r>
        <w:rPr>
          <w:rFonts w:asciiTheme="minorEastAsia" w:hAnsiTheme="minorEastAsia" w:cs="宋体" w:hint="eastAsia"/>
          <w:color w:val="333333"/>
          <w:kern w:val="0"/>
          <w:sz w:val="28"/>
          <w:szCs w:val="24"/>
        </w:rPr>
        <w:t>意见。</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4</w:t>
      </w:r>
      <w:r>
        <w:rPr>
          <w:rFonts w:asciiTheme="minorEastAsia" w:hAnsiTheme="minorEastAsia" w:cs="宋体" w:hint="eastAsia"/>
          <w:color w:val="333333"/>
          <w:kern w:val="0"/>
          <w:sz w:val="28"/>
          <w:szCs w:val="24"/>
        </w:rPr>
        <w:t>、管理及教辅部门人员选择教学岗的，填写选岗登记</w:t>
      </w:r>
      <w:r>
        <w:rPr>
          <w:rFonts w:asciiTheme="minorEastAsia" w:hAnsiTheme="minorEastAsia" w:cs="宋体" w:hint="eastAsia"/>
          <w:color w:val="333333"/>
          <w:kern w:val="0"/>
          <w:sz w:val="28"/>
          <w:szCs w:val="24"/>
        </w:rPr>
        <w:t>表，并经</w:t>
      </w:r>
      <w:r>
        <w:rPr>
          <w:rFonts w:asciiTheme="minorEastAsia" w:hAnsiTheme="minorEastAsia" w:cs="宋体" w:hint="eastAsia"/>
          <w:b/>
          <w:bCs/>
          <w:color w:val="333333"/>
          <w:kern w:val="0"/>
          <w:sz w:val="28"/>
          <w:szCs w:val="24"/>
          <w:u w:val="single"/>
        </w:rPr>
        <w:t>相应学院签署意见</w:t>
      </w:r>
      <w:r>
        <w:rPr>
          <w:rFonts w:asciiTheme="minorEastAsia" w:hAnsiTheme="minorEastAsia" w:cs="宋体" w:hint="eastAsia"/>
          <w:color w:val="333333"/>
          <w:kern w:val="0"/>
          <w:sz w:val="28"/>
          <w:szCs w:val="24"/>
        </w:rPr>
        <w:t>后由学院统一报送人事处劳资科。</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5</w:t>
      </w:r>
      <w:r>
        <w:rPr>
          <w:rFonts w:asciiTheme="minorEastAsia" w:hAnsiTheme="minorEastAsia" w:cs="宋体" w:hint="eastAsia"/>
          <w:color w:val="333333"/>
          <w:kern w:val="0"/>
          <w:sz w:val="28"/>
          <w:szCs w:val="24"/>
        </w:rPr>
        <w:t>、管理和教辅人员超课时结算按照兼课暂行规定执行。</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6</w:t>
      </w:r>
      <w:r>
        <w:rPr>
          <w:rFonts w:asciiTheme="minorEastAsia" w:hAnsiTheme="minorEastAsia" w:cs="宋体" w:hint="eastAsia"/>
          <w:color w:val="333333"/>
          <w:kern w:val="0"/>
          <w:sz w:val="28"/>
          <w:szCs w:val="24"/>
        </w:rPr>
        <w:t>、实验室主任、系主任任职起止时间以学校下文为准，由学院汇总报送人事处劳资科。</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7</w:t>
      </w:r>
      <w:r>
        <w:rPr>
          <w:rFonts w:asciiTheme="minorEastAsia" w:hAnsiTheme="minorEastAsia" w:cs="宋体" w:hint="eastAsia"/>
          <w:color w:val="333333"/>
          <w:kern w:val="0"/>
          <w:sz w:val="28"/>
          <w:szCs w:val="24"/>
        </w:rPr>
        <w:t>、</w:t>
      </w:r>
      <w:r>
        <w:rPr>
          <w:rFonts w:asciiTheme="minorEastAsia" w:hAnsiTheme="minorEastAsia" w:cs="宋体" w:hint="eastAsia"/>
          <w:color w:val="333333"/>
          <w:kern w:val="0"/>
          <w:sz w:val="28"/>
          <w:szCs w:val="24"/>
        </w:rPr>
        <w:t>科研积分按照</w:t>
      </w:r>
      <w:r>
        <w:rPr>
          <w:rFonts w:asciiTheme="minorEastAsia" w:hAnsiTheme="minorEastAsia" w:cs="宋体" w:hint="eastAsia"/>
          <w:color w:val="333333"/>
          <w:kern w:val="0"/>
          <w:sz w:val="28"/>
          <w:szCs w:val="24"/>
        </w:rPr>
        <w:t>原校内分配方案（煤师行字〔</w:t>
      </w:r>
      <w:r>
        <w:rPr>
          <w:rFonts w:asciiTheme="minorEastAsia" w:hAnsiTheme="minorEastAsia" w:cs="宋体" w:hint="eastAsia"/>
          <w:color w:val="333333"/>
          <w:kern w:val="0"/>
          <w:sz w:val="28"/>
          <w:szCs w:val="24"/>
        </w:rPr>
        <w:t>2008〕</w:t>
      </w:r>
      <w:r>
        <w:rPr>
          <w:rFonts w:asciiTheme="minorEastAsia" w:hAnsiTheme="minorEastAsia" w:cs="宋体" w:hint="eastAsia"/>
          <w:color w:val="333333"/>
          <w:kern w:val="0"/>
          <w:sz w:val="28"/>
          <w:szCs w:val="24"/>
        </w:rPr>
        <w:t xml:space="preserve"> 74</w:t>
      </w:r>
      <w:r>
        <w:rPr>
          <w:rFonts w:asciiTheme="minorEastAsia" w:hAnsiTheme="minorEastAsia" w:cs="宋体" w:hint="eastAsia"/>
          <w:color w:val="333333"/>
          <w:kern w:val="0"/>
          <w:sz w:val="28"/>
          <w:szCs w:val="24"/>
        </w:rPr>
        <w:t>号</w:t>
      </w:r>
      <w:r>
        <w:rPr>
          <w:rFonts w:asciiTheme="minorEastAsia" w:hAnsiTheme="minorEastAsia" w:cs="宋体" w:hint="eastAsia"/>
          <w:color w:val="333333"/>
          <w:kern w:val="0"/>
          <w:sz w:val="28"/>
          <w:szCs w:val="24"/>
        </w:rPr>
        <w:t>：附件</w:t>
      </w:r>
      <w:r>
        <w:rPr>
          <w:rFonts w:asciiTheme="minorEastAsia" w:hAnsiTheme="minorEastAsia" w:cs="宋体" w:hint="eastAsia"/>
          <w:color w:val="333333"/>
          <w:kern w:val="0"/>
          <w:sz w:val="28"/>
          <w:szCs w:val="24"/>
        </w:rPr>
        <w:t>5</w:t>
      </w:r>
      <w:r>
        <w:rPr>
          <w:rFonts w:asciiTheme="minorEastAsia" w:hAnsiTheme="minorEastAsia" w:cs="宋体" w:hint="eastAsia"/>
          <w:color w:val="333333"/>
          <w:kern w:val="0"/>
          <w:sz w:val="28"/>
          <w:szCs w:val="24"/>
        </w:rPr>
        <w:t>）执行。</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8</w:t>
      </w:r>
      <w:r>
        <w:rPr>
          <w:rFonts w:asciiTheme="minorEastAsia" w:hAnsiTheme="minorEastAsia" w:cs="宋体" w:hint="eastAsia"/>
          <w:color w:val="333333"/>
          <w:kern w:val="0"/>
          <w:sz w:val="28"/>
          <w:szCs w:val="24"/>
        </w:rPr>
        <w:t>、各部门统计</w:t>
      </w:r>
      <w:r>
        <w:rPr>
          <w:rFonts w:asciiTheme="minorEastAsia" w:hAnsiTheme="minorEastAsia" w:cs="宋体" w:hint="eastAsia"/>
          <w:color w:val="333333"/>
          <w:kern w:val="0"/>
          <w:sz w:val="28"/>
          <w:szCs w:val="24"/>
        </w:rPr>
        <w:t>201</w:t>
      </w:r>
      <w:r>
        <w:rPr>
          <w:rFonts w:asciiTheme="minorEastAsia" w:hAnsiTheme="minorEastAsia" w:cs="宋体" w:hint="eastAsia"/>
          <w:color w:val="333333"/>
          <w:kern w:val="0"/>
          <w:sz w:val="28"/>
          <w:szCs w:val="24"/>
        </w:rPr>
        <w:t>8</w:t>
      </w:r>
      <w:r>
        <w:rPr>
          <w:rFonts w:asciiTheme="minorEastAsia" w:hAnsiTheme="minorEastAsia" w:cs="宋体" w:hint="eastAsia"/>
          <w:color w:val="333333"/>
          <w:kern w:val="0"/>
          <w:sz w:val="28"/>
          <w:szCs w:val="24"/>
        </w:rPr>
        <w:t>年人员在岗情况，新进、读博、访学、挂职、请假、调离等</w:t>
      </w:r>
      <w:r>
        <w:rPr>
          <w:rFonts w:asciiTheme="minorEastAsia" w:hAnsiTheme="minorEastAsia" w:cs="宋体" w:hint="eastAsia"/>
          <w:b/>
          <w:color w:val="333333"/>
          <w:kern w:val="0"/>
          <w:sz w:val="28"/>
          <w:szCs w:val="24"/>
        </w:rPr>
        <w:t>注明起止时间</w:t>
      </w:r>
      <w:r>
        <w:rPr>
          <w:rFonts w:asciiTheme="minorEastAsia" w:hAnsiTheme="minorEastAsia" w:cs="宋体" w:hint="eastAsia"/>
          <w:color w:val="333333"/>
          <w:kern w:val="0"/>
          <w:sz w:val="28"/>
          <w:szCs w:val="24"/>
        </w:rPr>
        <w:t>，报送至人事处劳资科。</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四、时间安排</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1</w:t>
      </w:r>
      <w:r>
        <w:rPr>
          <w:rFonts w:asciiTheme="minorEastAsia" w:hAnsiTheme="minorEastAsia" w:cs="宋体" w:hint="eastAsia"/>
          <w:color w:val="333333"/>
          <w:kern w:val="0"/>
          <w:sz w:val="28"/>
          <w:szCs w:val="24"/>
        </w:rPr>
        <w:t>、</w:t>
      </w:r>
      <w:r>
        <w:rPr>
          <w:rFonts w:asciiTheme="minorEastAsia" w:hAnsiTheme="minorEastAsia" w:cs="宋体" w:hint="eastAsia"/>
          <w:color w:val="333333"/>
          <w:kern w:val="0"/>
          <w:sz w:val="28"/>
          <w:szCs w:val="24"/>
        </w:rPr>
        <w:t>201</w:t>
      </w:r>
      <w:r>
        <w:rPr>
          <w:rFonts w:asciiTheme="minorEastAsia" w:hAnsiTheme="minorEastAsia" w:cs="宋体" w:hint="eastAsia"/>
          <w:color w:val="333333"/>
          <w:kern w:val="0"/>
          <w:sz w:val="28"/>
          <w:szCs w:val="24"/>
        </w:rPr>
        <w:t>8</w:t>
      </w:r>
      <w:r>
        <w:rPr>
          <w:rFonts w:asciiTheme="minorEastAsia" w:hAnsiTheme="minorEastAsia" w:cs="宋体" w:hint="eastAsia"/>
          <w:color w:val="333333"/>
          <w:kern w:val="0"/>
          <w:sz w:val="28"/>
          <w:szCs w:val="24"/>
        </w:rPr>
        <w:t>年</w:t>
      </w:r>
      <w:r>
        <w:rPr>
          <w:rFonts w:asciiTheme="minorEastAsia" w:hAnsiTheme="minorEastAsia" w:cs="宋体" w:hint="eastAsia"/>
          <w:color w:val="333333"/>
          <w:kern w:val="0"/>
          <w:sz w:val="28"/>
          <w:szCs w:val="24"/>
        </w:rPr>
        <w:t>11</w:t>
      </w:r>
      <w:r>
        <w:rPr>
          <w:rFonts w:asciiTheme="minorEastAsia" w:hAnsiTheme="minorEastAsia" w:cs="宋体" w:hint="eastAsia"/>
          <w:color w:val="333333"/>
          <w:kern w:val="0"/>
          <w:sz w:val="28"/>
          <w:szCs w:val="24"/>
        </w:rPr>
        <w:t>月</w:t>
      </w:r>
      <w:r>
        <w:rPr>
          <w:rFonts w:asciiTheme="minorEastAsia" w:hAnsiTheme="minorEastAsia" w:cs="宋体" w:hint="eastAsia"/>
          <w:color w:val="333333"/>
          <w:kern w:val="0"/>
          <w:sz w:val="28"/>
          <w:szCs w:val="24"/>
        </w:rPr>
        <w:t>28</w:t>
      </w:r>
      <w:r>
        <w:rPr>
          <w:rFonts w:asciiTheme="minorEastAsia" w:hAnsiTheme="minorEastAsia" w:cs="宋体" w:hint="eastAsia"/>
          <w:color w:val="333333"/>
          <w:kern w:val="0"/>
          <w:sz w:val="28"/>
          <w:szCs w:val="24"/>
        </w:rPr>
        <w:t>日前，各单位按照《</w:t>
      </w:r>
      <w:r>
        <w:rPr>
          <w:rFonts w:asciiTheme="minorEastAsia" w:hAnsiTheme="minorEastAsia" w:cs="宋体" w:hint="eastAsia"/>
          <w:color w:val="333333"/>
          <w:kern w:val="0"/>
          <w:sz w:val="28"/>
          <w:szCs w:val="24"/>
        </w:rPr>
        <w:t>201</w:t>
      </w:r>
      <w:r>
        <w:rPr>
          <w:rFonts w:asciiTheme="minorEastAsia" w:hAnsiTheme="minorEastAsia" w:cs="宋体" w:hint="eastAsia"/>
          <w:color w:val="333333"/>
          <w:kern w:val="0"/>
          <w:sz w:val="28"/>
          <w:szCs w:val="24"/>
        </w:rPr>
        <w:t>8</w:t>
      </w:r>
      <w:r>
        <w:rPr>
          <w:rFonts w:asciiTheme="minorEastAsia" w:hAnsiTheme="minorEastAsia" w:cs="宋体" w:hint="eastAsia"/>
          <w:color w:val="333333"/>
          <w:kern w:val="0"/>
          <w:sz w:val="28"/>
          <w:szCs w:val="24"/>
        </w:rPr>
        <w:t>年年终绩效结算材料清单》要求将报送相关材料到人事处劳资科审核。</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2</w:t>
      </w:r>
      <w:r>
        <w:rPr>
          <w:rFonts w:asciiTheme="minorEastAsia" w:hAnsiTheme="minorEastAsia" w:cs="宋体" w:hint="eastAsia"/>
          <w:color w:val="333333"/>
          <w:kern w:val="0"/>
          <w:sz w:val="28"/>
          <w:szCs w:val="24"/>
        </w:rPr>
        <w:t>、</w:t>
      </w:r>
      <w:r>
        <w:rPr>
          <w:rFonts w:asciiTheme="minorEastAsia" w:hAnsiTheme="minorEastAsia" w:cs="宋体" w:hint="eastAsia"/>
          <w:color w:val="333333"/>
          <w:kern w:val="0"/>
          <w:sz w:val="28"/>
          <w:szCs w:val="24"/>
        </w:rPr>
        <w:t>20</w:t>
      </w:r>
      <w:r>
        <w:rPr>
          <w:rFonts w:asciiTheme="minorEastAsia" w:hAnsiTheme="minorEastAsia" w:cs="宋体" w:hint="eastAsia"/>
          <w:color w:val="333333"/>
          <w:kern w:val="0"/>
          <w:sz w:val="28"/>
          <w:szCs w:val="24"/>
        </w:rPr>
        <w:t>1</w:t>
      </w:r>
      <w:r>
        <w:rPr>
          <w:rFonts w:asciiTheme="minorEastAsia" w:hAnsiTheme="minorEastAsia" w:cs="宋体" w:hint="eastAsia"/>
          <w:color w:val="333333"/>
          <w:kern w:val="0"/>
          <w:sz w:val="28"/>
          <w:szCs w:val="24"/>
        </w:rPr>
        <w:t>8</w:t>
      </w:r>
      <w:r>
        <w:rPr>
          <w:rFonts w:asciiTheme="minorEastAsia" w:hAnsiTheme="minorEastAsia" w:cs="宋体" w:hint="eastAsia"/>
          <w:color w:val="333333"/>
          <w:kern w:val="0"/>
          <w:sz w:val="28"/>
          <w:szCs w:val="24"/>
        </w:rPr>
        <w:t>年</w:t>
      </w:r>
      <w:r>
        <w:rPr>
          <w:rFonts w:asciiTheme="minorEastAsia" w:hAnsiTheme="minorEastAsia" w:cs="宋体" w:hint="eastAsia"/>
          <w:color w:val="333333"/>
          <w:kern w:val="0"/>
          <w:sz w:val="28"/>
          <w:szCs w:val="24"/>
        </w:rPr>
        <w:t>1</w:t>
      </w:r>
      <w:r>
        <w:rPr>
          <w:rFonts w:asciiTheme="minorEastAsia" w:hAnsiTheme="minorEastAsia" w:cs="宋体" w:hint="eastAsia"/>
          <w:color w:val="333333"/>
          <w:kern w:val="0"/>
          <w:sz w:val="28"/>
          <w:szCs w:val="24"/>
        </w:rPr>
        <w:t>2</w:t>
      </w:r>
      <w:r>
        <w:rPr>
          <w:rFonts w:asciiTheme="minorEastAsia" w:hAnsiTheme="minorEastAsia" w:cs="宋体" w:hint="eastAsia"/>
          <w:color w:val="333333"/>
          <w:kern w:val="0"/>
          <w:sz w:val="28"/>
          <w:szCs w:val="24"/>
        </w:rPr>
        <w:t>月</w:t>
      </w:r>
      <w:r>
        <w:rPr>
          <w:rFonts w:asciiTheme="minorEastAsia" w:hAnsiTheme="minorEastAsia" w:cs="宋体" w:hint="eastAsia"/>
          <w:color w:val="333333"/>
          <w:kern w:val="0"/>
          <w:sz w:val="28"/>
          <w:szCs w:val="24"/>
        </w:rPr>
        <w:t>10</w:t>
      </w:r>
      <w:r>
        <w:rPr>
          <w:rFonts w:asciiTheme="minorEastAsia" w:hAnsiTheme="minorEastAsia" w:cs="宋体" w:hint="eastAsia"/>
          <w:color w:val="333333"/>
          <w:kern w:val="0"/>
          <w:sz w:val="28"/>
          <w:szCs w:val="24"/>
        </w:rPr>
        <w:t>日前，各单位将初审后的教学工作量、科研工作量表分别报送教务处、科技处、人文社科处等职能部门审核；单独结算人员科研工作量请自行报送</w:t>
      </w:r>
      <w:proofErr w:type="gramStart"/>
      <w:r>
        <w:rPr>
          <w:rFonts w:asciiTheme="minorEastAsia" w:hAnsiTheme="minorEastAsia" w:cs="宋体" w:hint="eastAsia"/>
          <w:color w:val="333333"/>
          <w:kern w:val="0"/>
          <w:sz w:val="28"/>
          <w:szCs w:val="24"/>
        </w:rPr>
        <w:t>至科研</w:t>
      </w:r>
      <w:proofErr w:type="gramEnd"/>
      <w:r>
        <w:rPr>
          <w:rFonts w:asciiTheme="minorEastAsia" w:hAnsiTheme="minorEastAsia" w:cs="宋体" w:hint="eastAsia"/>
          <w:color w:val="333333"/>
          <w:kern w:val="0"/>
          <w:sz w:val="28"/>
          <w:szCs w:val="24"/>
        </w:rPr>
        <w:t>部门审核。</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lastRenderedPageBreak/>
        <w:t>3</w:t>
      </w:r>
      <w:r>
        <w:rPr>
          <w:rFonts w:asciiTheme="minorEastAsia" w:hAnsiTheme="minorEastAsia" w:cs="宋体" w:hint="eastAsia"/>
          <w:color w:val="333333"/>
          <w:kern w:val="0"/>
          <w:sz w:val="28"/>
          <w:szCs w:val="24"/>
        </w:rPr>
        <w:t>、</w:t>
      </w:r>
      <w:r>
        <w:rPr>
          <w:rFonts w:asciiTheme="minorEastAsia" w:hAnsiTheme="minorEastAsia" w:cs="宋体" w:hint="eastAsia"/>
          <w:color w:val="333333"/>
          <w:kern w:val="0"/>
          <w:sz w:val="28"/>
          <w:szCs w:val="24"/>
        </w:rPr>
        <w:t>201</w:t>
      </w:r>
      <w:r>
        <w:rPr>
          <w:rFonts w:asciiTheme="minorEastAsia" w:hAnsiTheme="minorEastAsia" w:cs="宋体" w:hint="eastAsia"/>
          <w:color w:val="333333"/>
          <w:kern w:val="0"/>
          <w:sz w:val="28"/>
          <w:szCs w:val="24"/>
        </w:rPr>
        <w:t>8</w:t>
      </w:r>
      <w:r>
        <w:rPr>
          <w:rFonts w:asciiTheme="minorEastAsia" w:hAnsiTheme="minorEastAsia" w:cs="宋体" w:hint="eastAsia"/>
          <w:color w:val="333333"/>
          <w:kern w:val="0"/>
          <w:sz w:val="28"/>
          <w:szCs w:val="24"/>
        </w:rPr>
        <w:t>年</w:t>
      </w:r>
      <w:r>
        <w:rPr>
          <w:rFonts w:asciiTheme="minorEastAsia" w:hAnsiTheme="minorEastAsia" w:cs="宋体" w:hint="eastAsia"/>
          <w:color w:val="333333"/>
          <w:kern w:val="0"/>
          <w:sz w:val="28"/>
          <w:szCs w:val="24"/>
        </w:rPr>
        <w:t>12</w:t>
      </w:r>
      <w:r>
        <w:rPr>
          <w:rFonts w:asciiTheme="minorEastAsia" w:hAnsiTheme="minorEastAsia" w:cs="宋体" w:hint="eastAsia"/>
          <w:color w:val="333333"/>
          <w:kern w:val="0"/>
          <w:sz w:val="28"/>
          <w:szCs w:val="24"/>
        </w:rPr>
        <w:t>月</w:t>
      </w:r>
      <w:r>
        <w:rPr>
          <w:rFonts w:asciiTheme="minorEastAsia" w:hAnsiTheme="minorEastAsia" w:cs="宋体" w:hint="eastAsia"/>
          <w:color w:val="333333"/>
          <w:kern w:val="0"/>
          <w:sz w:val="28"/>
          <w:szCs w:val="24"/>
        </w:rPr>
        <w:t>20</w:t>
      </w:r>
      <w:r>
        <w:rPr>
          <w:rFonts w:asciiTheme="minorEastAsia" w:hAnsiTheme="minorEastAsia" w:cs="宋体" w:hint="eastAsia"/>
          <w:color w:val="333333"/>
          <w:kern w:val="0"/>
          <w:sz w:val="28"/>
          <w:szCs w:val="24"/>
        </w:rPr>
        <w:t>日前，教务处等职能部门完成工作量审核工作。</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4</w:t>
      </w:r>
      <w:r>
        <w:rPr>
          <w:rFonts w:asciiTheme="minorEastAsia" w:hAnsiTheme="minorEastAsia" w:cs="宋体" w:hint="eastAsia"/>
          <w:color w:val="333333"/>
          <w:kern w:val="0"/>
          <w:sz w:val="28"/>
          <w:szCs w:val="24"/>
        </w:rPr>
        <w:t>、</w:t>
      </w:r>
      <w:r>
        <w:rPr>
          <w:rFonts w:asciiTheme="minorEastAsia" w:hAnsiTheme="minorEastAsia" w:cs="宋体" w:hint="eastAsia"/>
          <w:color w:val="333333"/>
          <w:kern w:val="0"/>
          <w:sz w:val="28"/>
          <w:szCs w:val="24"/>
        </w:rPr>
        <w:t>201</w:t>
      </w:r>
      <w:r>
        <w:rPr>
          <w:rFonts w:asciiTheme="minorEastAsia" w:hAnsiTheme="minorEastAsia" w:cs="宋体" w:hint="eastAsia"/>
          <w:color w:val="333333"/>
          <w:kern w:val="0"/>
          <w:sz w:val="28"/>
          <w:szCs w:val="24"/>
        </w:rPr>
        <w:t>9</w:t>
      </w:r>
      <w:r>
        <w:rPr>
          <w:rFonts w:asciiTheme="minorEastAsia" w:hAnsiTheme="minorEastAsia" w:cs="宋体" w:hint="eastAsia"/>
          <w:color w:val="333333"/>
          <w:kern w:val="0"/>
          <w:sz w:val="28"/>
          <w:szCs w:val="24"/>
        </w:rPr>
        <w:t>年</w:t>
      </w:r>
      <w:r>
        <w:rPr>
          <w:rFonts w:asciiTheme="minorEastAsia" w:hAnsiTheme="minorEastAsia" w:cs="宋体" w:hint="eastAsia"/>
          <w:color w:val="333333"/>
          <w:kern w:val="0"/>
          <w:sz w:val="28"/>
          <w:szCs w:val="24"/>
        </w:rPr>
        <w:t>1</w:t>
      </w:r>
      <w:r>
        <w:rPr>
          <w:rFonts w:asciiTheme="minorEastAsia" w:hAnsiTheme="minorEastAsia" w:cs="宋体" w:hint="eastAsia"/>
          <w:color w:val="333333"/>
          <w:kern w:val="0"/>
          <w:sz w:val="28"/>
          <w:szCs w:val="24"/>
        </w:rPr>
        <w:t>月</w:t>
      </w:r>
      <w:r>
        <w:rPr>
          <w:rFonts w:asciiTheme="minorEastAsia" w:hAnsiTheme="minorEastAsia" w:cs="宋体" w:hint="eastAsia"/>
          <w:color w:val="333333"/>
          <w:kern w:val="0"/>
          <w:sz w:val="28"/>
          <w:szCs w:val="24"/>
        </w:rPr>
        <w:t>1</w:t>
      </w:r>
      <w:r>
        <w:rPr>
          <w:rFonts w:asciiTheme="minorEastAsia" w:hAnsiTheme="minorEastAsia" w:cs="宋体" w:hint="eastAsia"/>
          <w:color w:val="333333"/>
          <w:kern w:val="0"/>
          <w:sz w:val="28"/>
          <w:szCs w:val="24"/>
        </w:rPr>
        <w:t>5</w:t>
      </w:r>
      <w:r>
        <w:rPr>
          <w:rFonts w:asciiTheme="minorEastAsia" w:hAnsiTheme="minorEastAsia" w:cs="宋体" w:hint="eastAsia"/>
          <w:color w:val="333333"/>
          <w:kern w:val="0"/>
          <w:sz w:val="28"/>
          <w:szCs w:val="24"/>
        </w:rPr>
        <w:t>日前，学校完成整体结算工作。</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5</w:t>
      </w:r>
      <w:r>
        <w:rPr>
          <w:rFonts w:asciiTheme="minorEastAsia" w:hAnsiTheme="minorEastAsia" w:cs="宋体" w:hint="eastAsia"/>
          <w:color w:val="333333"/>
          <w:kern w:val="0"/>
          <w:sz w:val="28"/>
          <w:szCs w:val="24"/>
        </w:rPr>
        <w:t>、</w:t>
      </w:r>
      <w:r>
        <w:rPr>
          <w:rFonts w:asciiTheme="minorEastAsia" w:hAnsiTheme="minorEastAsia" w:cs="宋体" w:hint="eastAsia"/>
          <w:color w:val="333333"/>
          <w:kern w:val="0"/>
          <w:sz w:val="28"/>
          <w:szCs w:val="24"/>
        </w:rPr>
        <w:t xml:space="preserve"> 201</w:t>
      </w:r>
      <w:r>
        <w:rPr>
          <w:rFonts w:asciiTheme="minorEastAsia" w:hAnsiTheme="minorEastAsia" w:cs="宋体" w:hint="eastAsia"/>
          <w:color w:val="333333"/>
          <w:kern w:val="0"/>
          <w:sz w:val="28"/>
          <w:szCs w:val="24"/>
        </w:rPr>
        <w:t>9</w:t>
      </w:r>
      <w:r>
        <w:rPr>
          <w:rFonts w:asciiTheme="minorEastAsia" w:hAnsiTheme="minorEastAsia" w:cs="宋体" w:hint="eastAsia"/>
          <w:color w:val="333333"/>
          <w:kern w:val="0"/>
          <w:sz w:val="28"/>
          <w:szCs w:val="24"/>
        </w:rPr>
        <w:t>年</w:t>
      </w:r>
      <w:r>
        <w:rPr>
          <w:rFonts w:asciiTheme="minorEastAsia" w:hAnsiTheme="minorEastAsia" w:cs="宋体" w:hint="eastAsia"/>
          <w:color w:val="333333"/>
          <w:kern w:val="0"/>
          <w:sz w:val="28"/>
          <w:szCs w:val="24"/>
        </w:rPr>
        <w:t>1</w:t>
      </w:r>
      <w:r>
        <w:rPr>
          <w:rFonts w:asciiTheme="minorEastAsia" w:hAnsiTheme="minorEastAsia" w:cs="宋体" w:hint="eastAsia"/>
          <w:color w:val="333333"/>
          <w:kern w:val="0"/>
          <w:sz w:val="28"/>
          <w:szCs w:val="24"/>
        </w:rPr>
        <w:t>月</w:t>
      </w:r>
      <w:r>
        <w:rPr>
          <w:rFonts w:asciiTheme="minorEastAsia" w:hAnsiTheme="minorEastAsia" w:cs="宋体" w:hint="eastAsia"/>
          <w:color w:val="333333"/>
          <w:kern w:val="0"/>
          <w:sz w:val="28"/>
          <w:szCs w:val="24"/>
        </w:rPr>
        <w:t>20</w:t>
      </w:r>
      <w:r>
        <w:rPr>
          <w:rFonts w:asciiTheme="minorEastAsia" w:hAnsiTheme="minorEastAsia" w:cs="宋体" w:hint="eastAsia"/>
          <w:color w:val="333333"/>
          <w:kern w:val="0"/>
          <w:sz w:val="28"/>
          <w:szCs w:val="24"/>
        </w:rPr>
        <w:t>日前，各学院将发放明细表报送财务处入账，同时报送发放明细表复印件及情况汇总等材料到学校分配制度改革领导小组办公室备案。</w:t>
      </w:r>
    </w:p>
    <w:p w:rsidR="00821736" w:rsidRDefault="00237719">
      <w:pPr>
        <w:widowControl/>
        <w:shd w:val="clear" w:color="auto" w:fill="FFFFFF"/>
        <w:spacing w:line="405" w:lineRule="atLeast"/>
        <w:ind w:firstLineChars="202" w:firstLine="566"/>
        <w:jc w:val="left"/>
        <w:rPr>
          <w:rFonts w:asciiTheme="minorEastAsia" w:hAnsiTheme="minorEastAsia" w:cs="宋体"/>
          <w:b/>
          <w:bCs/>
          <w:color w:val="333333"/>
          <w:kern w:val="0"/>
          <w:sz w:val="28"/>
          <w:szCs w:val="24"/>
          <w:u w:val="single"/>
        </w:rPr>
      </w:pPr>
      <w:r>
        <w:rPr>
          <w:rFonts w:asciiTheme="minorEastAsia" w:hAnsiTheme="minorEastAsia" w:cs="宋体" w:hint="eastAsia"/>
          <w:color w:val="333333"/>
          <w:kern w:val="0"/>
          <w:sz w:val="28"/>
          <w:szCs w:val="24"/>
        </w:rPr>
        <w:t>五、</w:t>
      </w:r>
      <w:r>
        <w:rPr>
          <w:rFonts w:asciiTheme="minorEastAsia" w:hAnsiTheme="minorEastAsia" w:cs="宋体" w:hint="eastAsia"/>
          <w:color w:val="333333"/>
          <w:kern w:val="0"/>
          <w:sz w:val="28"/>
          <w:szCs w:val="24"/>
        </w:rPr>
        <w:t>201</w:t>
      </w:r>
      <w:r>
        <w:rPr>
          <w:rFonts w:asciiTheme="minorEastAsia" w:hAnsiTheme="minorEastAsia" w:cs="宋体" w:hint="eastAsia"/>
          <w:color w:val="333333"/>
          <w:kern w:val="0"/>
          <w:sz w:val="28"/>
          <w:szCs w:val="24"/>
        </w:rPr>
        <w:t>8</w:t>
      </w:r>
      <w:r>
        <w:rPr>
          <w:rFonts w:asciiTheme="minorEastAsia" w:hAnsiTheme="minorEastAsia" w:cs="宋体" w:hint="eastAsia"/>
          <w:color w:val="333333"/>
          <w:kern w:val="0"/>
          <w:sz w:val="28"/>
          <w:szCs w:val="24"/>
        </w:rPr>
        <w:t>年绩效结算将按各单位提交材料的先后顺序进行，</w:t>
      </w:r>
      <w:r>
        <w:rPr>
          <w:rFonts w:asciiTheme="minorEastAsia" w:hAnsiTheme="minorEastAsia" w:cs="宋体" w:hint="eastAsia"/>
          <w:b/>
          <w:color w:val="333333"/>
          <w:kern w:val="0"/>
          <w:sz w:val="28"/>
          <w:szCs w:val="24"/>
          <w:u w:val="single"/>
        </w:rPr>
        <w:t>凡未按本通知规定时间提交结算材料到相关职能部门的单位，顺延到下学期开学后结算。</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特此通知</w:t>
      </w:r>
    </w:p>
    <w:p w:rsidR="00821736" w:rsidRDefault="00237719">
      <w:pPr>
        <w:widowControl/>
        <w:shd w:val="clear" w:color="auto" w:fill="FFFFFF"/>
        <w:spacing w:line="405" w:lineRule="atLeast"/>
        <w:ind w:firstLineChars="202" w:firstLine="566"/>
        <w:jc w:val="left"/>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附件：</w:t>
      </w:r>
    </w:p>
    <w:p w:rsidR="00821736" w:rsidRDefault="00237719">
      <w:pPr>
        <w:widowControl/>
        <w:shd w:val="clear" w:color="auto" w:fill="FFFFFF"/>
        <w:spacing w:line="405" w:lineRule="atLeast"/>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1</w:t>
      </w:r>
      <w:r>
        <w:rPr>
          <w:rFonts w:asciiTheme="minorEastAsia" w:hAnsiTheme="minorEastAsia" w:cs="宋体" w:hint="eastAsia"/>
          <w:color w:val="333333"/>
          <w:kern w:val="0"/>
          <w:sz w:val="24"/>
          <w:szCs w:val="24"/>
        </w:rPr>
        <w:t>、</w:t>
      </w:r>
      <w:r>
        <w:rPr>
          <w:rFonts w:asciiTheme="minorEastAsia" w:hAnsiTheme="minorEastAsia" w:cs="宋体" w:hint="eastAsia"/>
          <w:color w:val="333333"/>
          <w:kern w:val="0"/>
          <w:sz w:val="24"/>
          <w:szCs w:val="24"/>
        </w:rPr>
        <w:t>关于印发《淮北师范大学绩效工资实施方案》的通</w:t>
      </w:r>
      <w:bookmarkStart w:id="0" w:name="_GoBack"/>
      <w:bookmarkEnd w:id="0"/>
      <w:r>
        <w:rPr>
          <w:rFonts w:asciiTheme="minorEastAsia" w:hAnsiTheme="minorEastAsia" w:cs="宋体" w:hint="eastAsia"/>
          <w:color w:val="333333"/>
          <w:kern w:val="0"/>
          <w:sz w:val="24"/>
          <w:szCs w:val="24"/>
        </w:rPr>
        <w:t>知校行字〔</w:t>
      </w:r>
      <w:r>
        <w:rPr>
          <w:rFonts w:asciiTheme="minorEastAsia" w:hAnsiTheme="minorEastAsia" w:cs="宋体" w:hint="eastAsia"/>
          <w:color w:val="333333"/>
          <w:kern w:val="0"/>
          <w:sz w:val="24"/>
          <w:szCs w:val="24"/>
        </w:rPr>
        <w:t>2013〕</w:t>
      </w:r>
      <w:r>
        <w:rPr>
          <w:rFonts w:asciiTheme="minorEastAsia" w:hAnsiTheme="minorEastAsia" w:cs="宋体" w:hint="eastAsia"/>
          <w:color w:val="333333"/>
          <w:kern w:val="0"/>
          <w:sz w:val="24"/>
          <w:szCs w:val="24"/>
        </w:rPr>
        <w:t xml:space="preserve"> </w:t>
      </w:r>
      <w:r>
        <w:rPr>
          <w:rFonts w:asciiTheme="minorEastAsia" w:hAnsiTheme="minorEastAsia" w:cs="宋体" w:hint="eastAsia"/>
          <w:color w:val="333333"/>
          <w:kern w:val="0"/>
          <w:sz w:val="24"/>
          <w:szCs w:val="24"/>
        </w:rPr>
        <w:t>34</w:t>
      </w:r>
      <w:r>
        <w:rPr>
          <w:rFonts w:asciiTheme="minorEastAsia" w:hAnsiTheme="minorEastAsia" w:cs="宋体" w:hint="eastAsia"/>
          <w:color w:val="333333"/>
          <w:kern w:val="0"/>
          <w:sz w:val="24"/>
          <w:szCs w:val="24"/>
        </w:rPr>
        <w:t>号</w:t>
      </w:r>
    </w:p>
    <w:p w:rsidR="00821736" w:rsidRDefault="00237719">
      <w:pPr>
        <w:widowControl/>
        <w:shd w:val="clear" w:color="auto" w:fill="FFFFFF"/>
        <w:spacing w:line="405" w:lineRule="atLeast"/>
        <w:jc w:val="left"/>
        <w:rPr>
          <w:rFonts w:asciiTheme="minorEastAsia" w:hAnsiTheme="minorEastAsia" w:cs="宋体"/>
          <w:color w:val="363636"/>
          <w:kern w:val="0"/>
          <w:sz w:val="24"/>
          <w:szCs w:val="24"/>
        </w:rPr>
      </w:pPr>
      <w:r>
        <w:rPr>
          <w:rFonts w:asciiTheme="minorEastAsia" w:hAnsiTheme="minorEastAsia" w:cs="宋体" w:hint="eastAsia"/>
          <w:color w:val="333333"/>
          <w:kern w:val="0"/>
          <w:sz w:val="24"/>
          <w:szCs w:val="24"/>
        </w:rPr>
        <w:t>2</w:t>
      </w:r>
      <w:r>
        <w:rPr>
          <w:rFonts w:asciiTheme="minorEastAsia" w:hAnsiTheme="minorEastAsia" w:cs="宋体" w:hint="eastAsia"/>
          <w:color w:val="333333"/>
          <w:kern w:val="0"/>
          <w:sz w:val="24"/>
          <w:szCs w:val="24"/>
        </w:rPr>
        <w:t>、关于印发《淮北师范大学管理和教辅人员兼任教学工作暂行规定》的通知</w:t>
      </w:r>
    </w:p>
    <w:p w:rsidR="00821736" w:rsidRDefault="00237719">
      <w:pPr>
        <w:widowControl/>
        <w:shd w:val="clear" w:color="auto" w:fill="FFFFFF"/>
        <w:spacing w:line="405" w:lineRule="atLeast"/>
        <w:ind w:left="240" w:hangingChars="100" w:hanging="240"/>
        <w:jc w:val="left"/>
        <w:rPr>
          <w:rFonts w:asciiTheme="minorEastAsia" w:hAnsiTheme="minorEastAsia" w:cs="宋体"/>
          <w:color w:val="363636"/>
          <w:kern w:val="0"/>
          <w:sz w:val="24"/>
          <w:szCs w:val="24"/>
        </w:rPr>
      </w:pPr>
      <w:r>
        <w:rPr>
          <w:rFonts w:asciiTheme="minorEastAsia" w:hAnsiTheme="minorEastAsia" w:cs="宋体" w:hint="eastAsia"/>
          <w:color w:val="363636"/>
          <w:kern w:val="0"/>
          <w:sz w:val="24"/>
          <w:szCs w:val="24"/>
        </w:rPr>
        <w:t>3</w:t>
      </w:r>
      <w:r>
        <w:rPr>
          <w:rFonts w:asciiTheme="minorEastAsia" w:hAnsiTheme="minorEastAsia" w:cs="宋体" w:hint="eastAsia"/>
          <w:color w:val="363636"/>
          <w:kern w:val="0"/>
          <w:sz w:val="24"/>
          <w:szCs w:val="24"/>
        </w:rPr>
        <w:t>、关于印发实施《淮北煤炭师范学院按院两级管理体制改革总体实施方案》等文件的通知（煤师院行字</w:t>
      </w:r>
      <w:r>
        <w:rPr>
          <w:rFonts w:asciiTheme="minorEastAsia" w:hAnsiTheme="minorEastAsia" w:cs="宋体" w:hint="eastAsia"/>
          <w:color w:val="333333"/>
          <w:kern w:val="0"/>
          <w:sz w:val="24"/>
          <w:szCs w:val="24"/>
        </w:rPr>
        <w:t>[</w:t>
      </w:r>
      <w:r>
        <w:rPr>
          <w:rFonts w:asciiTheme="minorEastAsia" w:hAnsiTheme="minorEastAsia" w:cs="宋体" w:hint="eastAsia"/>
          <w:color w:val="363636"/>
          <w:kern w:val="0"/>
          <w:sz w:val="24"/>
          <w:szCs w:val="24"/>
        </w:rPr>
        <w:t>2008</w:t>
      </w:r>
      <w:r>
        <w:rPr>
          <w:rFonts w:asciiTheme="minorEastAsia" w:hAnsiTheme="minorEastAsia" w:cs="宋体" w:hint="eastAsia"/>
          <w:color w:val="333333"/>
          <w:kern w:val="0"/>
          <w:sz w:val="24"/>
          <w:szCs w:val="24"/>
        </w:rPr>
        <w:t xml:space="preserve">] </w:t>
      </w:r>
      <w:r>
        <w:rPr>
          <w:rFonts w:asciiTheme="minorEastAsia" w:hAnsiTheme="minorEastAsia" w:cs="宋体" w:hint="eastAsia"/>
          <w:color w:val="363636"/>
          <w:kern w:val="0"/>
          <w:sz w:val="24"/>
          <w:szCs w:val="24"/>
        </w:rPr>
        <w:t>74</w:t>
      </w:r>
      <w:r>
        <w:rPr>
          <w:rFonts w:asciiTheme="minorEastAsia" w:hAnsiTheme="minorEastAsia" w:cs="宋体" w:hint="eastAsia"/>
          <w:color w:val="363636"/>
          <w:kern w:val="0"/>
          <w:sz w:val="24"/>
          <w:szCs w:val="24"/>
        </w:rPr>
        <w:t>）</w:t>
      </w:r>
    </w:p>
    <w:p w:rsidR="00821736" w:rsidRDefault="00237719">
      <w:pPr>
        <w:widowControl/>
        <w:shd w:val="clear" w:color="auto" w:fill="FFFFFF"/>
        <w:spacing w:line="405" w:lineRule="atLeast"/>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4</w:t>
      </w:r>
      <w:r>
        <w:rPr>
          <w:rFonts w:asciiTheme="minorEastAsia" w:hAnsiTheme="minorEastAsia" w:cs="宋体" w:hint="eastAsia"/>
          <w:color w:val="333333"/>
          <w:kern w:val="0"/>
          <w:sz w:val="24"/>
          <w:szCs w:val="24"/>
        </w:rPr>
        <w:t>、</w:t>
      </w:r>
      <w:r>
        <w:rPr>
          <w:rFonts w:asciiTheme="minorEastAsia" w:hAnsiTheme="minorEastAsia" w:cs="宋体"/>
          <w:noProof/>
          <w:color w:val="333333"/>
          <w:kern w:val="0"/>
          <w:sz w:val="24"/>
          <w:szCs w:val="24"/>
        </w:rPr>
        <w:drawing>
          <wp:inline distT="0" distB="0" distL="0" distR="0">
            <wp:extent cx="171450" cy="171450"/>
            <wp:effectExtent l="0" t="0" r="11430" b="11430"/>
            <wp:docPr id="1" name="图片 1" descr="http://www.hbcnc.edu.cn/UploadFiles/jz/2016/6/20160629144748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hbcnc.edu.cn/UploadFiles/jz/2016/6/20160629144748487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hyperlink r:id="rId6" w:tgtFrame="_blank" w:history="1">
        <w:r>
          <w:rPr>
            <w:rFonts w:asciiTheme="minorEastAsia" w:hAnsiTheme="minorEastAsia" w:cs="宋体"/>
            <w:color w:val="363636"/>
            <w:kern w:val="0"/>
            <w:sz w:val="24"/>
            <w:szCs w:val="24"/>
          </w:rPr>
          <w:t>淮北师范大学选岗登记表及汇总表</w:t>
        </w:r>
        <w:r>
          <w:rPr>
            <w:rFonts w:asciiTheme="minorEastAsia" w:hAnsiTheme="minorEastAsia" w:cs="宋体" w:hint="eastAsia"/>
            <w:color w:val="363636"/>
            <w:kern w:val="0"/>
            <w:sz w:val="24"/>
            <w:szCs w:val="24"/>
          </w:rPr>
          <w:t>(</w:t>
        </w:r>
        <w:r>
          <w:rPr>
            <w:rFonts w:asciiTheme="minorEastAsia" w:hAnsiTheme="minorEastAsia" w:cs="宋体"/>
            <w:color w:val="363636"/>
            <w:kern w:val="0"/>
            <w:sz w:val="24"/>
            <w:szCs w:val="24"/>
          </w:rPr>
          <w:t>201</w:t>
        </w:r>
        <w:r>
          <w:rPr>
            <w:rFonts w:asciiTheme="minorEastAsia" w:hAnsiTheme="minorEastAsia" w:cs="宋体" w:hint="eastAsia"/>
            <w:color w:val="363636"/>
            <w:kern w:val="0"/>
            <w:sz w:val="24"/>
            <w:szCs w:val="24"/>
          </w:rPr>
          <w:t>8</w:t>
        </w:r>
      </w:hyperlink>
      <w:r>
        <w:rPr>
          <w:rFonts w:asciiTheme="minorEastAsia" w:hAnsiTheme="minorEastAsia" w:cs="宋体" w:hint="eastAsia"/>
          <w:color w:val="363636"/>
          <w:kern w:val="0"/>
          <w:sz w:val="24"/>
          <w:szCs w:val="24"/>
        </w:rPr>
        <w:t>年）</w:t>
      </w:r>
    </w:p>
    <w:p w:rsidR="00821736" w:rsidRDefault="00237719">
      <w:pPr>
        <w:widowControl/>
        <w:shd w:val="clear" w:color="auto" w:fill="FFFFFF"/>
        <w:spacing w:line="405" w:lineRule="atLeast"/>
        <w:jc w:val="left"/>
        <w:rPr>
          <w:rFonts w:asciiTheme="minorEastAsia" w:hAnsiTheme="minorEastAsia" w:cs="宋体"/>
          <w:color w:val="363636"/>
          <w:kern w:val="0"/>
          <w:sz w:val="24"/>
          <w:szCs w:val="24"/>
        </w:rPr>
      </w:pPr>
      <w:r>
        <w:rPr>
          <w:rFonts w:asciiTheme="minorEastAsia" w:hAnsiTheme="minorEastAsia" w:cs="宋体" w:hint="eastAsia"/>
          <w:color w:val="333333"/>
          <w:kern w:val="0"/>
          <w:sz w:val="24"/>
          <w:szCs w:val="24"/>
        </w:rPr>
        <w:t>5</w:t>
      </w:r>
      <w:r>
        <w:rPr>
          <w:rFonts w:asciiTheme="minorEastAsia" w:hAnsiTheme="minorEastAsia" w:cs="宋体" w:hint="eastAsia"/>
          <w:color w:val="333333"/>
          <w:kern w:val="0"/>
          <w:sz w:val="24"/>
          <w:szCs w:val="24"/>
        </w:rPr>
        <w:t>、</w:t>
      </w:r>
      <w:r>
        <w:rPr>
          <w:rFonts w:asciiTheme="minorEastAsia" w:hAnsiTheme="minorEastAsia" w:cs="宋体"/>
          <w:noProof/>
          <w:color w:val="333333"/>
          <w:kern w:val="0"/>
          <w:sz w:val="24"/>
          <w:szCs w:val="24"/>
        </w:rPr>
        <w:drawing>
          <wp:inline distT="0" distB="0" distL="0" distR="0">
            <wp:extent cx="171450" cy="171450"/>
            <wp:effectExtent l="0" t="0" r="11430" b="11430"/>
            <wp:docPr id="2" name="图片 2" descr="http://www.hbcnc.edu.cn/UploadFiles/jz/2016/6/201606291447482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hbcnc.edu.cn/UploadFiles/jz/2016/6/20160629144748205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hyperlink r:id="rId8" w:tgtFrame="_blank" w:history="1">
        <w:r>
          <w:rPr>
            <w:rFonts w:asciiTheme="minorEastAsia" w:hAnsiTheme="minorEastAsia" w:cs="宋体"/>
            <w:color w:val="363636"/>
            <w:kern w:val="0"/>
            <w:sz w:val="24"/>
            <w:szCs w:val="24"/>
          </w:rPr>
          <w:t>201</w:t>
        </w:r>
        <w:r>
          <w:rPr>
            <w:rFonts w:asciiTheme="minorEastAsia" w:hAnsiTheme="minorEastAsia" w:cs="宋体" w:hint="eastAsia"/>
            <w:color w:val="363636"/>
            <w:kern w:val="0"/>
            <w:sz w:val="24"/>
            <w:szCs w:val="24"/>
          </w:rPr>
          <w:t>8</w:t>
        </w:r>
        <w:r>
          <w:rPr>
            <w:rFonts w:asciiTheme="minorEastAsia" w:hAnsiTheme="minorEastAsia" w:cs="宋体"/>
            <w:color w:val="363636"/>
            <w:kern w:val="0"/>
            <w:sz w:val="24"/>
            <w:szCs w:val="24"/>
          </w:rPr>
          <w:t>年年终</w:t>
        </w:r>
        <w:r>
          <w:rPr>
            <w:rFonts w:asciiTheme="minorEastAsia" w:hAnsiTheme="minorEastAsia" w:cs="宋体" w:hint="eastAsia"/>
            <w:color w:val="363636"/>
            <w:kern w:val="0"/>
            <w:sz w:val="24"/>
            <w:szCs w:val="24"/>
          </w:rPr>
          <w:t>绩效</w:t>
        </w:r>
        <w:r>
          <w:rPr>
            <w:rFonts w:asciiTheme="minorEastAsia" w:hAnsiTheme="minorEastAsia" w:cs="宋体"/>
            <w:color w:val="363636"/>
            <w:kern w:val="0"/>
            <w:sz w:val="24"/>
            <w:szCs w:val="24"/>
          </w:rPr>
          <w:t>结算材料清单及说明</w:t>
        </w:r>
      </w:hyperlink>
    </w:p>
    <w:p w:rsidR="00821736" w:rsidRDefault="00821736">
      <w:pPr>
        <w:widowControl/>
        <w:shd w:val="clear" w:color="auto" w:fill="FFFFFF"/>
        <w:spacing w:line="405" w:lineRule="atLeast"/>
        <w:ind w:firstLine="980"/>
        <w:jc w:val="left"/>
        <w:rPr>
          <w:rFonts w:asciiTheme="minorEastAsia" w:hAnsiTheme="minorEastAsia" w:cs="宋体"/>
          <w:color w:val="363636"/>
          <w:kern w:val="0"/>
          <w:sz w:val="28"/>
          <w:szCs w:val="24"/>
        </w:rPr>
      </w:pPr>
    </w:p>
    <w:p w:rsidR="00821736" w:rsidRDefault="00237719">
      <w:pPr>
        <w:widowControl/>
        <w:shd w:val="clear" w:color="auto" w:fill="FFFFFF"/>
        <w:spacing w:line="405" w:lineRule="atLeast"/>
        <w:jc w:val="center"/>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 </w:t>
      </w:r>
    </w:p>
    <w:p w:rsidR="00821736" w:rsidRDefault="00237719">
      <w:pPr>
        <w:widowControl/>
        <w:shd w:val="clear" w:color="auto" w:fill="FFFFFF"/>
        <w:spacing w:line="405" w:lineRule="atLeast"/>
        <w:jc w:val="center"/>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           </w:t>
      </w:r>
      <w:r>
        <w:rPr>
          <w:rFonts w:asciiTheme="minorEastAsia" w:hAnsiTheme="minorEastAsia" w:cs="宋体" w:hint="eastAsia"/>
          <w:color w:val="333333"/>
          <w:kern w:val="0"/>
          <w:sz w:val="28"/>
          <w:szCs w:val="24"/>
        </w:rPr>
        <w:t>学校分配制度改革领导小组办公室</w:t>
      </w:r>
    </w:p>
    <w:p w:rsidR="00821736" w:rsidRDefault="00237719">
      <w:pPr>
        <w:widowControl/>
        <w:shd w:val="clear" w:color="auto" w:fill="FFFFFF"/>
        <w:spacing w:line="405" w:lineRule="atLeast"/>
        <w:jc w:val="center"/>
        <w:rPr>
          <w:rFonts w:asciiTheme="minorEastAsia" w:hAnsiTheme="minorEastAsia" w:cs="宋体"/>
          <w:color w:val="333333"/>
          <w:kern w:val="0"/>
          <w:sz w:val="28"/>
          <w:szCs w:val="24"/>
        </w:rPr>
      </w:pPr>
      <w:r>
        <w:rPr>
          <w:rFonts w:asciiTheme="minorEastAsia" w:hAnsiTheme="minorEastAsia" w:cs="宋体" w:hint="eastAsia"/>
          <w:color w:val="333333"/>
          <w:kern w:val="0"/>
          <w:sz w:val="28"/>
          <w:szCs w:val="24"/>
        </w:rPr>
        <w:t>            201</w:t>
      </w:r>
      <w:r>
        <w:rPr>
          <w:rFonts w:asciiTheme="minorEastAsia" w:hAnsiTheme="minorEastAsia" w:cs="宋体" w:hint="eastAsia"/>
          <w:color w:val="333333"/>
          <w:kern w:val="0"/>
          <w:sz w:val="28"/>
          <w:szCs w:val="24"/>
        </w:rPr>
        <w:t>8</w:t>
      </w:r>
      <w:r>
        <w:rPr>
          <w:rFonts w:asciiTheme="minorEastAsia" w:hAnsiTheme="minorEastAsia" w:cs="宋体" w:hint="eastAsia"/>
          <w:color w:val="333333"/>
          <w:kern w:val="0"/>
          <w:sz w:val="28"/>
          <w:szCs w:val="24"/>
        </w:rPr>
        <w:t>年</w:t>
      </w:r>
      <w:r>
        <w:rPr>
          <w:rFonts w:asciiTheme="minorEastAsia" w:hAnsiTheme="minorEastAsia" w:cs="宋体" w:hint="eastAsia"/>
          <w:color w:val="333333"/>
          <w:kern w:val="0"/>
          <w:sz w:val="28"/>
          <w:szCs w:val="24"/>
        </w:rPr>
        <w:t>1</w:t>
      </w:r>
      <w:r>
        <w:rPr>
          <w:rFonts w:asciiTheme="minorEastAsia" w:hAnsiTheme="minorEastAsia" w:cs="宋体" w:hint="eastAsia"/>
          <w:color w:val="333333"/>
          <w:kern w:val="0"/>
          <w:sz w:val="28"/>
          <w:szCs w:val="24"/>
        </w:rPr>
        <w:t>1</w:t>
      </w:r>
      <w:r>
        <w:rPr>
          <w:rFonts w:asciiTheme="minorEastAsia" w:hAnsiTheme="minorEastAsia" w:cs="宋体" w:hint="eastAsia"/>
          <w:color w:val="333333"/>
          <w:kern w:val="0"/>
          <w:sz w:val="28"/>
          <w:szCs w:val="24"/>
        </w:rPr>
        <w:t>月</w:t>
      </w:r>
      <w:r>
        <w:rPr>
          <w:rFonts w:asciiTheme="minorEastAsia" w:hAnsiTheme="minorEastAsia" w:cs="宋体" w:hint="eastAsia"/>
          <w:color w:val="333333"/>
          <w:kern w:val="0"/>
          <w:sz w:val="28"/>
          <w:szCs w:val="24"/>
        </w:rPr>
        <w:t>1</w:t>
      </w:r>
      <w:r>
        <w:rPr>
          <w:rFonts w:asciiTheme="minorEastAsia" w:hAnsiTheme="minorEastAsia" w:cs="宋体" w:hint="eastAsia"/>
          <w:color w:val="333333"/>
          <w:kern w:val="0"/>
          <w:sz w:val="28"/>
          <w:szCs w:val="24"/>
        </w:rPr>
        <w:t>日</w:t>
      </w:r>
    </w:p>
    <w:p w:rsidR="00821736" w:rsidRDefault="00821736">
      <w:pPr>
        <w:rPr>
          <w:rFonts w:asciiTheme="minorEastAsia" w:hAnsiTheme="minorEastAsia"/>
          <w:sz w:val="28"/>
          <w:szCs w:val="24"/>
        </w:rPr>
      </w:pPr>
    </w:p>
    <w:sectPr w:rsidR="008217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BAB"/>
    <w:rsid w:val="000376A3"/>
    <w:rsid w:val="000A1A7D"/>
    <w:rsid w:val="001C116E"/>
    <w:rsid w:val="00202764"/>
    <w:rsid w:val="00237719"/>
    <w:rsid w:val="00237F49"/>
    <w:rsid w:val="00287DDE"/>
    <w:rsid w:val="002E47F8"/>
    <w:rsid w:val="00324678"/>
    <w:rsid w:val="00370D53"/>
    <w:rsid w:val="00387F96"/>
    <w:rsid w:val="003F12B5"/>
    <w:rsid w:val="004D3996"/>
    <w:rsid w:val="004E6C36"/>
    <w:rsid w:val="005041C5"/>
    <w:rsid w:val="00536FBF"/>
    <w:rsid w:val="005B7BAB"/>
    <w:rsid w:val="00637BF1"/>
    <w:rsid w:val="00641C59"/>
    <w:rsid w:val="00677C56"/>
    <w:rsid w:val="006956F6"/>
    <w:rsid w:val="00707032"/>
    <w:rsid w:val="007D3C59"/>
    <w:rsid w:val="00821736"/>
    <w:rsid w:val="008F4C27"/>
    <w:rsid w:val="0098049A"/>
    <w:rsid w:val="00A85EB5"/>
    <w:rsid w:val="00B81AF7"/>
    <w:rsid w:val="00B93C5E"/>
    <w:rsid w:val="00B967CC"/>
    <w:rsid w:val="00BD1833"/>
    <w:rsid w:val="00C53E29"/>
    <w:rsid w:val="00C9019D"/>
    <w:rsid w:val="00C930BB"/>
    <w:rsid w:val="00CA3D03"/>
    <w:rsid w:val="00CC2065"/>
    <w:rsid w:val="00CC21C7"/>
    <w:rsid w:val="00D74BCA"/>
    <w:rsid w:val="00DC6397"/>
    <w:rsid w:val="00DC748F"/>
    <w:rsid w:val="00DD21DF"/>
    <w:rsid w:val="00E004AC"/>
    <w:rsid w:val="00E01BF6"/>
    <w:rsid w:val="00E14BF2"/>
    <w:rsid w:val="0A0D55B6"/>
    <w:rsid w:val="213D1CDE"/>
    <w:rsid w:val="469212D3"/>
    <w:rsid w:val="4DB549D2"/>
    <w:rsid w:val="4DCC1EE0"/>
    <w:rsid w:val="682F77AA"/>
    <w:rsid w:val="693B2B9D"/>
    <w:rsid w:val="6F4778E1"/>
    <w:rsid w:val="72F87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950C"/>
  <w15:docId w15:val="{E1E65080-6A19-42E2-BB12-32BFA07D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hbcnc.edu.cn/UploadFile/20151120101206609.doc"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bcnc.edu.cn/UploadFile/2015112010114078.xls"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Geqian</dc:creator>
  <cp:lastModifiedBy>JonMMx 2000</cp:lastModifiedBy>
  <cp:revision>4</cp:revision>
  <cp:lastPrinted>2018-10-30T08:50:00Z</cp:lastPrinted>
  <dcterms:created xsi:type="dcterms:W3CDTF">2017-11-23T07:55:00Z</dcterms:created>
  <dcterms:modified xsi:type="dcterms:W3CDTF">2018-11-26T01:39:00Z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